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714429" w:rsidRP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26</w:t>
      </w:r>
      <w:r w:rsidRPr="00714429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sz w:val="22"/>
          <w:szCs w:val="22"/>
          <w:lang w:val="en-GB"/>
        </w:rPr>
        <w:t xml:space="preserve"> December 2014</w:t>
      </w:r>
    </w:p>
    <w:p w:rsidR="00714429" w:rsidRP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714429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Exhibit at Tokyo Auto Salon 2015</w:t>
      </w:r>
    </w:p>
    <w:p w:rsidR="00714429" w:rsidRP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14429">
        <w:rPr>
          <w:rFonts w:ascii="Arial" w:eastAsia="Calibri" w:hAnsi="Arial" w:cs="Arial"/>
          <w:sz w:val="22"/>
          <w:szCs w:val="22"/>
          <w:lang w:val="en-GB"/>
        </w:rPr>
        <w:t>Tokyo - The Yokohama Rubber Co., Ltd., announced today that it will participate in Japan’s annual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celebration of the custom car, the “Tokyo Auto Salon 2015 with NAPAC” to be held </w:t>
      </w:r>
      <w:r w:rsidR="00EF5302">
        <w:rPr>
          <w:rFonts w:ascii="Arial" w:eastAsia="Calibri" w:hAnsi="Arial" w:cs="Arial"/>
          <w:sz w:val="22"/>
          <w:szCs w:val="22"/>
          <w:lang w:val="en-GB"/>
        </w:rPr>
        <w:t>9</w:t>
      </w:r>
      <w:r w:rsidR="00EF5302" w:rsidRPr="00EF5302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– 11</w:t>
      </w:r>
      <w:r w:rsidR="00EF5302" w:rsidRPr="00EF5302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January </w:t>
      </w:r>
      <w:r w:rsidR="00EF5302">
        <w:rPr>
          <w:rFonts w:ascii="Arial" w:eastAsia="Calibri" w:hAnsi="Arial" w:cs="Arial"/>
          <w:sz w:val="22"/>
          <w:szCs w:val="22"/>
          <w:lang w:val="en-GB"/>
        </w:rPr>
        <w:t>2015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 at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Makuhari Messe. The YOKOHAMA exhibit will showcase the high performance of the company’s global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flagship brand of “ADVAN” t</w:t>
      </w:r>
      <w:r w:rsidR="00EF5302">
        <w:rPr>
          <w:rFonts w:ascii="Arial" w:eastAsia="Calibri" w:hAnsi="Arial" w:cs="Arial"/>
          <w:sz w:val="22"/>
          <w:szCs w:val="22"/>
          <w:lang w:val="en-GB"/>
        </w:rPr>
        <w:t>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res, with a special focus on further penetrating the dress-up user market and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enhancing the brand’s appeal to younger drivers. The exhibit will also feature YOKOHAMA 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aluminium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wheels, popular with drivers who like to dress up their rides.</w:t>
      </w:r>
    </w:p>
    <w:p w:rsidR="00EF5302" w:rsidRPr="00714429" w:rsidRDefault="00EF5302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14429">
        <w:rPr>
          <w:rFonts w:ascii="Arial" w:eastAsia="Calibri" w:hAnsi="Arial" w:cs="Arial"/>
          <w:sz w:val="22"/>
          <w:szCs w:val="22"/>
          <w:lang w:val="en-GB"/>
        </w:rPr>
        <w:t>The exhibit’</w:t>
      </w:r>
      <w:r w:rsidR="00EF5302">
        <w:rPr>
          <w:rFonts w:ascii="Arial" w:eastAsia="Calibri" w:hAnsi="Arial" w:cs="Arial"/>
          <w:sz w:val="22"/>
          <w:szCs w:val="22"/>
          <w:lang w:val="en-GB"/>
        </w:rPr>
        <w:t>s ty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re booth will highlight several core products in the “ADVAN” line</w:t>
      </w:r>
      <w:r w:rsidR="00EF5302">
        <w:rPr>
          <w:rFonts w:ascii="Arial" w:eastAsia="Calibri" w:hAnsi="Arial" w:cs="Arial"/>
          <w:sz w:val="22"/>
          <w:szCs w:val="22"/>
          <w:lang w:val="en-GB"/>
        </w:rPr>
        <w:t>-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up, including the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“ADVAN Sport V105,” which is targeted at high-power premium cars and has been selected as original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equipment on several of the world’s leading high-performance cars. The street sports t</w:t>
      </w:r>
      <w:r w:rsidR="00EF5302">
        <w:rPr>
          <w:rFonts w:ascii="Arial" w:eastAsia="Calibri" w:hAnsi="Arial" w:cs="Arial"/>
          <w:sz w:val="22"/>
          <w:szCs w:val="22"/>
          <w:lang w:val="en-GB"/>
        </w:rPr>
        <w:t>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re “ADVAN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NEOVA AD08R”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and the premium comfort ty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re “ADVAN dB” will also be prominently displayed. The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exhibit will also feature several foreign and Japanese demo cars that will provide a visual presentation of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how ADVAN ty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res can help dress up a custom car. During the three-day event, the exhibit will host two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guest talk shows. The first (</w:t>
      </w:r>
      <w:r w:rsidR="00EF5302">
        <w:rPr>
          <w:rFonts w:ascii="Arial" w:eastAsia="Calibri" w:hAnsi="Arial" w:cs="Arial"/>
          <w:sz w:val="22"/>
          <w:szCs w:val="22"/>
          <w:lang w:val="en-GB"/>
        </w:rPr>
        <w:t>10</w:t>
      </w:r>
      <w:r w:rsidR="00EF5302" w:rsidRPr="00EF5302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January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, 14:00-14:30</w:t>
      </w:r>
      <w:r w:rsidR="00EF5302">
        <w:rPr>
          <w:rFonts w:ascii="Arial" w:eastAsia="Calibri" w:hAnsi="Arial" w:cs="Arial"/>
          <w:sz w:val="22"/>
          <w:szCs w:val="22"/>
          <w:lang w:val="en-GB"/>
        </w:rPr>
        <w:t>hrs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) will feature two racing team directors </w:t>
      </w:r>
      <w:r w:rsidR="00EF5302">
        <w:rPr>
          <w:rFonts w:ascii="Arial" w:eastAsia="Calibri" w:hAnsi="Arial" w:cs="Arial"/>
          <w:sz w:val="22"/>
          <w:szCs w:val="22"/>
          <w:lang w:val="en-GB"/>
        </w:rPr>
        <w:t>-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 Ukyo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Katayama and Masahiko Kondo - whose teams compete in the SUPER GT with ADVAN-equipped cars.</w:t>
      </w:r>
    </w:p>
    <w:p w:rsidR="00EF5302" w:rsidRPr="00714429" w:rsidRDefault="00EF5302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14429" w:rsidRPr="00EF5302" w:rsidRDefault="00714429" w:rsidP="00714429">
      <w:pPr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  <w:lang w:val="en-GB"/>
        </w:rPr>
      </w:pPr>
      <w:r w:rsidRPr="00714429">
        <w:rPr>
          <w:rFonts w:ascii="Arial" w:eastAsia="Calibri" w:hAnsi="Arial" w:cs="Arial"/>
          <w:sz w:val="22"/>
          <w:szCs w:val="22"/>
          <w:lang w:val="en-GB"/>
        </w:rPr>
        <w:t>The second (</w:t>
      </w:r>
      <w:r w:rsidR="00EF5302">
        <w:rPr>
          <w:rFonts w:ascii="Arial" w:eastAsia="Calibri" w:hAnsi="Arial" w:cs="Arial"/>
          <w:sz w:val="22"/>
          <w:szCs w:val="22"/>
          <w:lang w:val="en-GB"/>
        </w:rPr>
        <w:t>11</w:t>
      </w:r>
      <w:r w:rsidR="00EF5302" w:rsidRPr="00EF5302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January, 14:00-14:30</w:t>
      </w:r>
      <w:r w:rsidR="00EF5302">
        <w:rPr>
          <w:rFonts w:ascii="Arial" w:eastAsia="Calibri" w:hAnsi="Arial" w:cs="Arial"/>
          <w:sz w:val="22"/>
          <w:szCs w:val="22"/>
          <w:lang w:val="en-GB"/>
        </w:rPr>
        <w:t>hrs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) will feature popular race car drivers Manabu Orido and Nobuteru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Taniguchi, who will provide first-hand accounts of how the high-performance of ADVAN t</w:t>
      </w:r>
      <w:r w:rsidR="00EF5302">
        <w:rPr>
          <w:rFonts w:ascii="Arial" w:eastAsia="Calibri" w:hAnsi="Arial" w:cs="Arial"/>
          <w:sz w:val="22"/>
          <w:szCs w:val="22"/>
          <w:lang w:val="en-GB"/>
        </w:rPr>
        <w:t>y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res contributed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 xml:space="preserve">to their victories in some of the leading races in Japan. Team director Katayama and </w:t>
      </w:r>
      <w:r w:rsidRPr="00EF5302">
        <w:rPr>
          <w:rFonts w:ascii="Arial" w:eastAsia="Calibri" w:hAnsi="Arial" w:cs="Arial"/>
          <w:sz w:val="22"/>
          <w:szCs w:val="22"/>
          <w:lang w:val="en-GB"/>
        </w:rPr>
        <w:t>driver Taniguchi are</w:t>
      </w:r>
      <w:r w:rsidR="00EF5302" w:rsidRP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F5302">
        <w:rPr>
          <w:rFonts w:ascii="Arial" w:eastAsia="Calibri" w:hAnsi="Arial" w:cs="Arial"/>
          <w:sz w:val="22"/>
          <w:szCs w:val="22"/>
          <w:lang w:val="en-GB"/>
        </w:rPr>
        <w:t xml:space="preserve">members of GOODSMILE RACING with Team UKYO, which recently captured the </w:t>
      </w:r>
      <w:r w:rsidR="00EF5302" w:rsidRPr="00EF5302">
        <w:rPr>
          <w:rFonts w:ascii="Arial" w:eastAsia="Calibri" w:hAnsi="Arial" w:cs="Arial"/>
          <w:sz w:val="22"/>
          <w:szCs w:val="22"/>
          <w:lang w:val="en-GB"/>
        </w:rPr>
        <w:t>drivers’</w:t>
      </w:r>
      <w:r w:rsidRPr="00EF5302">
        <w:rPr>
          <w:rFonts w:ascii="Arial" w:eastAsia="Calibri" w:hAnsi="Arial" w:cs="Arial"/>
          <w:sz w:val="22"/>
          <w:szCs w:val="22"/>
          <w:lang w:val="en-GB"/>
        </w:rPr>
        <w:t xml:space="preserve"> championship</w:t>
      </w:r>
      <w:r w:rsidR="00EF5302" w:rsidRP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F5302">
        <w:rPr>
          <w:rFonts w:ascii="Arial" w:eastAsia="Calibri" w:hAnsi="Arial" w:cs="Arial"/>
          <w:sz w:val="22"/>
          <w:szCs w:val="22"/>
          <w:lang w:val="en-GB"/>
        </w:rPr>
        <w:t xml:space="preserve">in the GT300 class of the SUPER GT 2014 series. </w:t>
      </w:r>
    </w:p>
    <w:p w:rsidR="00EF5302" w:rsidRPr="00EF5302" w:rsidRDefault="00EF5302" w:rsidP="00714429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F5302">
        <w:rPr>
          <w:rFonts w:ascii="Arial" w:eastAsia="Calibri" w:hAnsi="Arial" w:cs="Arial"/>
          <w:sz w:val="22"/>
          <w:szCs w:val="22"/>
          <w:lang w:val="en-GB"/>
        </w:rPr>
        <w:t>The exhibit’s wheel booth will display ne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w sizes for the “AVS Model F50” alumin</w:t>
      </w:r>
      <w:r w:rsidR="00EF5302">
        <w:rPr>
          <w:rFonts w:ascii="Arial" w:eastAsia="Calibri" w:hAnsi="Arial" w:cs="Arial"/>
          <w:sz w:val="22"/>
          <w:szCs w:val="22"/>
          <w:lang w:val="en-GB"/>
        </w:rPr>
        <w:t>i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um wheel, which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debuted in 2014, and new colo</w:t>
      </w:r>
      <w:r w:rsidR="00EF5302">
        <w:rPr>
          <w:rFonts w:ascii="Arial" w:eastAsia="Calibri" w:hAnsi="Arial" w:cs="Arial"/>
          <w:sz w:val="22"/>
          <w:szCs w:val="22"/>
          <w:lang w:val="en-GB"/>
        </w:rPr>
        <w:t>u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rs of the “ADVAN Racing GT Premium Version,” a special spec version of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“ADVAN Racing GT,” the flagship model in YOKOHAMA’</w:t>
      </w:r>
      <w:r w:rsidR="00EF5302">
        <w:rPr>
          <w:rFonts w:ascii="Arial" w:eastAsia="Calibri" w:hAnsi="Arial" w:cs="Arial"/>
          <w:sz w:val="22"/>
          <w:szCs w:val="22"/>
          <w:lang w:val="en-GB"/>
        </w:rPr>
        <w:t>s line-up of aluminiu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m wheel for sports cars.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Several other new offerings in the “ADVAN Racing” series of alumin</w:t>
      </w:r>
      <w:r w:rsidR="00EF5302">
        <w:rPr>
          <w:rFonts w:ascii="Arial" w:eastAsia="Calibri" w:hAnsi="Arial" w:cs="Arial"/>
          <w:sz w:val="22"/>
          <w:szCs w:val="22"/>
          <w:lang w:val="en-GB"/>
        </w:rPr>
        <w:t>i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um wheels for sports cars will also be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debuted at the Tokyo Auto Salon.</w:t>
      </w:r>
    </w:p>
    <w:p w:rsidR="00EF5302" w:rsidRPr="00714429" w:rsidRDefault="00EF5302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14429" w:rsidRPr="00714429" w:rsidRDefault="00714429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14429">
        <w:rPr>
          <w:rFonts w:ascii="Arial" w:eastAsia="Calibri" w:hAnsi="Arial" w:cs="Arial"/>
          <w:sz w:val="22"/>
          <w:szCs w:val="22"/>
          <w:lang w:val="en-GB"/>
        </w:rPr>
        <w:t>Tokyo Auto Salon has been held every year since 1983. In 2014, the event featured 428 exhibiting</w:t>
      </w:r>
      <w:r w:rsidR="00EF53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14429">
        <w:rPr>
          <w:rFonts w:ascii="Arial" w:eastAsia="Calibri" w:hAnsi="Arial" w:cs="Arial"/>
          <w:sz w:val="22"/>
          <w:szCs w:val="22"/>
          <w:lang w:val="en-GB"/>
        </w:rPr>
        <w:t>companies and drew more than 296,000 visitors.</w:t>
      </w:r>
    </w:p>
    <w:p w:rsidR="00EF5302" w:rsidRPr="00EF5302" w:rsidRDefault="00EF5302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3156585</wp:posOffset>
            </wp:positionH>
            <wp:positionV relativeFrom="margin">
              <wp:posOffset>6216650</wp:posOffset>
            </wp:positionV>
            <wp:extent cx="2706370" cy="1802765"/>
            <wp:effectExtent l="19050" t="0" r="0" b="0"/>
            <wp:wrapSquare wrapText="bothSides"/>
            <wp:docPr id="1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302" w:rsidRPr="00EF5302" w:rsidRDefault="00EF5302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3027771" cy="1800000"/>
            <wp:effectExtent l="19050" t="0" r="1179" b="0"/>
            <wp:docPr id="1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7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29" w:rsidRPr="00EF5302" w:rsidRDefault="00EF5302" w:rsidP="0071442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  <w:t>Image of the YOKOHAMA ty</w:t>
      </w:r>
      <w:r w:rsidR="00714429" w:rsidRPr="00EF5302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re booth 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714429" w:rsidRPr="00EF5302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YOKOHAMA alumin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</w:t>
      </w:r>
      <w:r w:rsidR="00714429" w:rsidRPr="00EF5302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um wheel booth</w:t>
      </w:r>
    </w:p>
    <w:p w:rsidR="00886B87" w:rsidRPr="00EF5302" w:rsidRDefault="00EF5302" w:rsidP="00714429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714429" w:rsidRPr="00EF5302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(Tokyo Auto Salon 2014)</w:t>
      </w:r>
    </w:p>
    <w:sectPr w:rsidR="00886B87" w:rsidRPr="00EF5302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361" w:rsidRDefault="00494361" w:rsidP="00B25742">
      <w:r>
        <w:separator/>
      </w:r>
    </w:p>
  </w:endnote>
  <w:endnote w:type="continuationSeparator" w:id="0">
    <w:p w:rsidR="00494361" w:rsidRDefault="0049436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361" w:rsidRDefault="00494361" w:rsidP="00B25742">
      <w:r>
        <w:separator/>
      </w:r>
    </w:p>
  </w:footnote>
  <w:footnote w:type="continuationSeparator" w:id="0">
    <w:p w:rsidR="00494361" w:rsidRDefault="0049436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Pr="00B25742" w:rsidRDefault="00494361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09D2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4361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221D7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B76DD"/>
    <w:rsid w:val="005D4A82"/>
    <w:rsid w:val="005D7D67"/>
    <w:rsid w:val="005E2DD4"/>
    <w:rsid w:val="005E4B8F"/>
    <w:rsid w:val="005E5810"/>
    <w:rsid w:val="005F1E73"/>
    <w:rsid w:val="005F58F9"/>
    <w:rsid w:val="006008EC"/>
    <w:rsid w:val="006014A2"/>
    <w:rsid w:val="00605633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14429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7F67D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CCD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0211"/>
    <w:rsid w:val="00D664E5"/>
    <w:rsid w:val="00D86BFB"/>
    <w:rsid w:val="00D91F7B"/>
    <w:rsid w:val="00D97A85"/>
    <w:rsid w:val="00DA2C0A"/>
    <w:rsid w:val="00DA35CA"/>
    <w:rsid w:val="00DA5512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5302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2226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2015-01-05T12:58:00Z</dcterms:created>
  <dcterms:modified xsi:type="dcterms:W3CDTF">2015-01-05T13:05:00Z</dcterms:modified>
</cp:coreProperties>
</file>